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3A696" w14:textId="77777777" w:rsidR="006941CB" w:rsidRPr="00F06B43" w:rsidRDefault="006941CB" w:rsidP="00FC10D4">
      <w:pPr>
        <w:rPr>
          <w:rFonts w:asciiTheme="majorHAnsi" w:hAnsiTheme="majorHAnsi" w:cstheme="majorHAnsi"/>
        </w:rPr>
      </w:pPr>
      <w:bookmarkStart w:id="0" w:name="_GoBack"/>
      <w:bookmarkEnd w:id="0"/>
    </w:p>
    <w:p w14:paraId="703A809C" w14:textId="77777777" w:rsidR="006941CB" w:rsidRPr="00F06B43" w:rsidRDefault="006941CB" w:rsidP="00FC10D4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6DBBAA73" wp14:editId="77CC5337">
            <wp:extent cx="5314950" cy="3276600"/>
            <wp:effectExtent l="0" t="0" r="0" b="0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64E2C0" w14:textId="126A0AC2" w:rsidR="006941CB" w:rsidRPr="00F06B43" w:rsidRDefault="00F06B43" w:rsidP="006941CB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</w:t>
      </w:r>
      <w:r w:rsidR="006941CB" w:rsidRPr="00F06B43">
        <w:rPr>
          <w:rFonts w:asciiTheme="majorHAnsi" w:hAnsiTheme="majorHAnsi" w:cstheme="majorHAnsi"/>
        </w:rPr>
        <w:t xml:space="preserve"> 1 </w:t>
      </w:r>
    </w:p>
    <w:p w14:paraId="2C5B9FD1" w14:textId="092B78F7" w:rsidR="00F06B43" w:rsidRPr="00F06B43" w:rsidRDefault="00F06B43">
      <w:pPr>
        <w:widowControl/>
        <w:jc w:val="left"/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br w:type="page"/>
      </w:r>
    </w:p>
    <w:p w14:paraId="63CC4FF4" w14:textId="77777777" w:rsidR="008118FC" w:rsidRPr="00F06B43" w:rsidRDefault="008118FC" w:rsidP="006941CB">
      <w:pPr>
        <w:rPr>
          <w:rFonts w:asciiTheme="majorHAnsi" w:hAnsiTheme="majorHAnsi" w:cstheme="majorHAnsi"/>
        </w:rPr>
      </w:pPr>
    </w:p>
    <w:p w14:paraId="79DF0DCB" w14:textId="77777777" w:rsidR="00E460FA" w:rsidRPr="00F06B43" w:rsidRDefault="008536AD" w:rsidP="00E460FA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7A017800" wp14:editId="1805B1E8">
            <wp:extent cx="5400040" cy="3552825"/>
            <wp:effectExtent l="0" t="0" r="10160" b="9525"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CC9C20E" w14:textId="1C7A55F8" w:rsidR="00E460FA" w:rsidRPr="00F06B43" w:rsidRDefault="00F06B43" w:rsidP="00F06B43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</w:t>
      </w:r>
      <w:r w:rsidR="00E460FA" w:rsidRPr="00F06B43">
        <w:rPr>
          <w:rFonts w:asciiTheme="majorHAnsi" w:hAnsiTheme="majorHAnsi" w:cstheme="majorHAnsi"/>
        </w:rPr>
        <w:t xml:space="preserve"> 2 </w:t>
      </w:r>
    </w:p>
    <w:p w14:paraId="632682CD" w14:textId="1C40C8FD" w:rsidR="00F06B43" w:rsidRPr="00F06B43" w:rsidRDefault="00F06B43">
      <w:pPr>
        <w:widowControl/>
        <w:jc w:val="left"/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br w:type="page"/>
      </w:r>
    </w:p>
    <w:p w14:paraId="3B91B3E7" w14:textId="77777777" w:rsidR="00251839" w:rsidRPr="00F06B43" w:rsidRDefault="00251839" w:rsidP="00FC10D4">
      <w:pPr>
        <w:rPr>
          <w:rFonts w:asciiTheme="majorHAnsi" w:hAnsiTheme="majorHAnsi" w:cstheme="majorHAnsi"/>
        </w:rPr>
      </w:pPr>
    </w:p>
    <w:p w14:paraId="5FAF6953" w14:textId="77777777" w:rsidR="00DE3232" w:rsidRPr="00F06B43" w:rsidRDefault="002D1ADB" w:rsidP="00FC10D4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44760142" wp14:editId="25A75E9E">
            <wp:extent cx="5362575" cy="2933700"/>
            <wp:effectExtent l="0" t="0" r="9525" b="0"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2F4C3FB" w14:textId="77777777" w:rsidR="00F06B43" w:rsidRPr="00F06B43" w:rsidRDefault="00F06B43" w:rsidP="00F06B43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 3</w:t>
      </w:r>
    </w:p>
    <w:p w14:paraId="403CEE68" w14:textId="77777777" w:rsidR="00F06B43" w:rsidRPr="00F06B43" w:rsidRDefault="00F06B43">
      <w:pPr>
        <w:widowControl/>
        <w:jc w:val="left"/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br w:type="page"/>
      </w:r>
    </w:p>
    <w:p w14:paraId="1FEC7B1D" w14:textId="4F92726F" w:rsidR="00BD3B1E" w:rsidRPr="00F06B43" w:rsidRDefault="00577A0F" w:rsidP="00F06B43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lastRenderedPageBreak/>
        <w:t xml:space="preserve"> </w:t>
      </w:r>
    </w:p>
    <w:p w14:paraId="25159912" w14:textId="667BA5F3" w:rsidR="0033744A" w:rsidRPr="00F06B43" w:rsidRDefault="0033744A" w:rsidP="00FD71D5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309A5A35" wp14:editId="76A66929">
            <wp:extent cx="5381625" cy="3362325"/>
            <wp:effectExtent l="0" t="0" r="9525" b="9525"/>
            <wp:docPr id="4" name="グラフ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C2A3D8C" w14:textId="5ED0838A" w:rsidR="00512BF0" w:rsidRPr="00F06B43" w:rsidRDefault="00F06B43" w:rsidP="00F06B43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</w:t>
      </w:r>
      <w:r w:rsidR="00BB76E0" w:rsidRPr="00F06B43">
        <w:rPr>
          <w:rFonts w:asciiTheme="majorHAnsi" w:hAnsiTheme="majorHAnsi" w:cstheme="majorHAnsi"/>
        </w:rPr>
        <w:t xml:space="preserve"> 4 </w:t>
      </w:r>
    </w:p>
    <w:p w14:paraId="39FE7F1B" w14:textId="005329C4" w:rsidR="00F06B43" w:rsidRPr="00F06B43" w:rsidRDefault="00F06B43">
      <w:pPr>
        <w:widowControl/>
        <w:jc w:val="left"/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br w:type="page"/>
      </w:r>
    </w:p>
    <w:p w14:paraId="1175F582" w14:textId="77777777" w:rsidR="009749FB" w:rsidRPr="00F06B43" w:rsidRDefault="009749FB" w:rsidP="00DE0D00">
      <w:pPr>
        <w:ind w:firstLineChars="100" w:firstLine="210"/>
        <w:rPr>
          <w:rFonts w:asciiTheme="majorHAnsi" w:hAnsiTheme="majorHAnsi" w:cstheme="majorHAnsi"/>
        </w:rPr>
      </w:pPr>
    </w:p>
    <w:p w14:paraId="5B88075D" w14:textId="77777777" w:rsidR="000B5BF0" w:rsidRPr="00F06B43" w:rsidRDefault="000B5BF0" w:rsidP="00FC10D4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6F9044BA" wp14:editId="01CB4895">
            <wp:extent cx="5353050" cy="3171825"/>
            <wp:effectExtent l="0" t="0" r="0" b="9525"/>
            <wp:docPr id="5" name="グラフ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3CB21F9E-EE3E-492D-9277-188A29EF67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067242" w14:textId="7221E89C" w:rsidR="00512BF0" w:rsidRPr="00F06B43" w:rsidRDefault="00F06B43" w:rsidP="00F06B43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</w:t>
      </w:r>
      <w:r w:rsidR="00AF527E" w:rsidRPr="00F06B43">
        <w:rPr>
          <w:rFonts w:asciiTheme="majorHAnsi" w:hAnsiTheme="majorHAnsi" w:cstheme="majorHAnsi"/>
        </w:rPr>
        <w:t xml:space="preserve"> 5</w:t>
      </w:r>
      <w:r w:rsidR="000B5BF0" w:rsidRPr="00F06B43">
        <w:rPr>
          <w:rFonts w:asciiTheme="majorHAnsi" w:hAnsiTheme="majorHAnsi" w:cstheme="majorHAnsi"/>
        </w:rPr>
        <w:t xml:space="preserve"> </w:t>
      </w:r>
    </w:p>
    <w:p w14:paraId="19E595B3" w14:textId="17ACA329" w:rsidR="00F06B43" w:rsidRPr="00F06B43" w:rsidRDefault="00F06B43">
      <w:pPr>
        <w:widowControl/>
        <w:jc w:val="left"/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br w:type="page"/>
      </w:r>
    </w:p>
    <w:p w14:paraId="66595080" w14:textId="77777777" w:rsidR="00F06B43" w:rsidRPr="00F06B43" w:rsidRDefault="00F06B43" w:rsidP="00FC10D4">
      <w:pPr>
        <w:rPr>
          <w:rFonts w:asciiTheme="majorHAnsi" w:hAnsiTheme="majorHAnsi" w:cstheme="majorHAnsi"/>
        </w:rPr>
      </w:pPr>
    </w:p>
    <w:p w14:paraId="56C5DE85" w14:textId="20B74257" w:rsidR="00E62C5A" w:rsidRPr="00F06B43" w:rsidRDefault="00C13183" w:rsidP="00FC10D4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3178C492" wp14:editId="6D7158A2">
            <wp:extent cx="5238750" cy="3381375"/>
            <wp:effectExtent l="0" t="0" r="0" b="9525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E14AD60" w14:textId="54C1E447" w:rsidR="00E62C5A" w:rsidRPr="00F06B43" w:rsidRDefault="00F06B43" w:rsidP="00FC10D4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</w:t>
      </w:r>
      <w:r w:rsidR="00AF527E" w:rsidRPr="00F06B43">
        <w:rPr>
          <w:rFonts w:asciiTheme="majorHAnsi" w:hAnsiTheme="majorHAnsi" w:cstheme="majorHAnsi"/>
        </w:rPr>
        <w:t xml:space="preserve"> 6</w:t>
      </w:r>
      <w:r w:rsidR="00E62C5A" w:rsidRPr="00F06B43">
        <w:rPr>
          <w:rFonts w:asciiTheme="majorHAnsi" w:hAnsiTheme="majorHAnsi" w:cstheme="majorHAnsi"/>
        </w:rPr>
        <w:t xml:space="preserve"> </w:t>
      </w:r>
    </w:p>
    <w:p w14:paraId="2D5F632B" w14:textId="3F6C2743" w:rsidR="00F06B43" w:rsidRPr="00F06B43" w:rsidRDefault="00F06B43">
      <w:pPr>
        <w:widowControl/>
        <w:jc w:val="left"/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br w:type="page"/>
      </w:r>
    </w:p>
    <w:p w14:paraId="332B097C" w14:textId="77777777" w:rsidR="00F06B43" w:rsidRPr="00F06B43" w:rsidRDefault="00F06B43" w:rsidP="00FC10D4">
      <w:pPr>
        <w:rPr>
          <w:rFonts w:asciiTheme="majorHAnsi" w:hAnsiTheme="majorHAnsi" w:cstheme="majorHAnsi"/>
        </w:rPr>
      </w:pPr>
    </w:p>
    <w:p w14:paraId="2D04AFFC" w14:textId="04C8442E" w:rsidR="001C7B01" w:rsidRPr="00F06B43" w:rsidRDefault="00933080" w:rsidP="001C7B01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  <w:noProof/>
        </w:rPr>
        <w:drawing>
          <wp:inline distT="0" distB="0" distL="0" distR="0" wp14:anchorId="11EC48D1" wp14:editId="749F3CB2">
            <wp:extent cx="5295900" cy="3371850"/>
            <wp:effectExtent l="0" t="0" r="19050" b="19050"/>
            <wp:docPr id="9" name="グラフ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7E01E7B" w14:textId="24D15147" w:rsidR="00F06B43" w:rsidRPr="00F06B43" w:rsidRDefault="00F06B43" w:rsidP="00F06B43">
      <w:pPr>
        <w:rPr>
          <w:rFonts w:asciiTheme="majorHAnsi" w:hAnsiTheme="majorHAnsi" w:cstheme="majorHAnsi"/>
        </w:rPr>
      </w:pPr>
      <w:r w:rsidRPr="00F06B43">
        <w:rPr>
          <w:rFonts w:asciiTheme="majorHAnsi" w:hAnsiTheme="majorHAnsi" w:cstheme="majorHAnsi"/>
        </w:rPr>
        <w:t>Figure</w:t>
      </w:r>
      <w:r w:rsidR="00AF527E" w:rsidRPr="00F06B43">
        <w:rPr>
          <w:rFonts w:asciiTheme="majorHAnsi" w:hAnsiTheme="majorHAnsi" w:cstheme="majorHAnsi"/>
        </w:rPr>
        <w:t xml:space="preserve"> 7</w:t>
      </w:r>
      <w:r w:rsidR="001C7B01" w:rsidRPr="00F06B43">
        <w:rPr>
          <w:rFonts w:asciiTheme="majorHAnsi" w:hAnsiTheme="majorHAnsi" w:cstheme="majorHAnsi"/>
        </w:rPr>
        <w:t xml:space="preserve"> </w:t>
      </w:r>
    </w:p>
    <w:p w14:paraId="078140DE" w14:textId="20EF99AE" w:rsidR="005F0F6A" w:rsidRPr="00F06B43" w:rsidRDefault="005F0F6A" w:rsidP="009B55C1">
      <w:pPr>
        <w:rPr>
          <w:rFonts w:asciiTheme="majorHAnsi" w:hAnsiTheme="majorHAnsi" w:cstheme="majorHAnsi"/>
        </w:rPr>
      </w:pPr>
    </w:p>
    <w:sectPr w:rsidR="005F0F6A" w:rsidRPr="00F06B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1FB36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CA9CE" w14:textId="77777777" w:rsidR="00CB3CB9" w:rsidRDefault="00CB3CB9" w:rsidP="00DE0D00">
      <w:r>
        <w:separator/>
      </w:r>
    </w:p>
  </w:endnote>
  <w:endnote w:type="continuationSeparator" w:id="0">
    <w:p w14:paraId="5720FDC7" w14:textId="77777777" w:rsidR="00CB3CB9" w:rsidRDefault="00CB3CB9" w:rsidP="00DE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9DBBB" w14:textId="77777777" w:rsidR="00CB3CB9" w:rsidRDefault="00CB3CB9" w:rsidP="00DE0D00">
      <w:r>
        <w:separator/>
      </w:r>
    </w:p>
  </w:footnote>
  <w:footnote w:type="continuationSeparator" w:id="0">
    <w:p w14:paraId="62D22804" w14:textId="77777777" w:rsidR="00CB3CB9" w:rsidRDefault="00CB3CB9" w:rsidP="00DE0D0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AB"/>
    <w:rsid w:val="0001256B"/>
    <w:rsid w:val="00021D86"/>
    <w:rsid w:val="000326EF"/>
    <w:rsid w:val="00032EE9"/>
    <w:rsid w:val="00036189"/>
    <w:rsid w:val="00040A63"/>
    <w:rsid w:val="000507DF"/>
    <w:rsid w:val="000540D5"/>
    <w:rsid w:val="00060600"/>
    <w:rsid w:val="00061510"/>
    <w:rsid w:val="00072020"/>
    <w:rsid w:val="00083352"/>
    <w:rsid w:val="00097CAC"/>
    <w:rsid w:val="000A1D6D"/>
    <w:rsid w:val="000B5BF0"/>
    <w:rsid w:val="000B5C0F"/>
    <w:rsid w:val="000B6EED"/>
    <w:rsid w:val="000D13F5"/>
    <w:rsid w:val="000D6277"/>
    <w:rsid w:val="000D7051"/>
    <w:rsid w:val="000D7B3E"/>
    <w:rsid w:val="000E7B46"/>
    <w:rsid w:val="000F26A7"/>
    <w:rsid w:val="000F30FD"/>
    <w:rsid w:val="000F5BFA"/>
    <w:rsid w:val="00104DF7"/>
    <w:rsid w:val="00141397"/>
    <w:rsid w:val="00154A51"/>
    <w:rsid w:val="00155D7D"/>
    <w:rsid w:val="001570A6"/>
    <w:rsid w:val="001570D3"/>
    <w:rsid w:val="0016382E"/>
    <w:rsid w:val="0016675C"/>
    <w:rsid w:val="001669F4"/>
    <w:rsid w:val="00167061"/>
    <w:rsid w:val="00175030"/>
    <w:rsid w:val="00182088"/>
    <w:rsid w:val="0018241F"/>
    <w:rsid w:val="00195949"/>
    <w:rsid w:val="001A069D"/>
    <w:rsid w:val="001B7056"/>
    <w:rsid w:val="001C5AF6"/>
    <w:rsid w:val="001C7B01"/>
    <w:rsid w:val="001D2ADE"/>
    <w:rsid w:val="001D6A6A"/>
    <w:rsid w:val="001E0D17"/>
    <w:rsid w:val="001E5277"/>
    <w:rsid w:val="001E61E0"/>
    <w:rsid w:val="001E7BC6"/>
    <w:rsid w:val="001F1576"/>
    <w:rsid w:val="001F232F"/>
    <w:rsid w:val="001F502B"/>
    <w:rsid w:val="00202C79"/>
    <w:rsid w:val="00211FF4"/>
    <w:rsid w:val="00227DA0"/>
    <w:rsid w:val="00233875"/>
    <w:rsid w:val="002369EB"/>
    <w:rsid w:val="00240E24"/>
    <w:rsid w:val="00241C42"/>
    <w:rsid w:val="00244572"/>
    <w:rsid w:val="00245C71"/>
    <w:rsid w:val="00251839"/>
    <w:rsid w:val="00255F25"/>
    <w:rsid w:val="00270AC1"/>
    <w:rsid w:val="00274A01"/>
    <w:rsid w:val="00285741"/>
    <w:rsid w:val="00286049"/>
    <w:rsid w:val="002924FC"/>
    <w:rsid w:val="00292AFC"/>
    <w:rsid w:val="002A304F"/>
    <w:rsid w:val="002A48E0"/>
    <w:rsid w:val="002B027C"/>
    <w:rsid w:val="002B0F6D"/>
    <w:rsid w:val="002B4972"/>
    <w:rsid w:val="002D1ADB"/>
    <w:rsid w:val="002D6E3B"/>
    <w:rsid w:val="002D7145"/>
    <w:rsid w:val="002E0327"/>
    <w:rsid w:val="002E0B09"/>
    <w:rsid w:val="002E42FF"/>
    <w:rsid w:val="002E5E2F"/>
    <w:rsid w:val="002F6FC0"/>
    <w:rsid w:val="00303B9F"/>
    <w:rsid w:val="0030717D"/>
    <w:rsid w:val="0031170B"/>
    <w:rsid w:val="00314A5D"/>
    <w:rsid w:val="00323EE6"/>
    <w:rsid w:val="00334391"/>
    <w:rsid w:val="00336591"/>
    <w:rsid w:val="0033744A"/>
    <w:rsid w:val="00341C7A"/>
    <w:rsid w:val="00345DCF"/>
    <w:rsid w:val="00350519"/>
    <w:rsid w:val="00352D77"/>
    <w:rsid w:val="003544BE"/>
    <w:rsid w:val="0035786B"/>
    <w:rsid w:val="0036270E"/>
    <w:rsid w:val="00366214"/>
    <w:rsid w:val="00367EFE"/>
    <w:rsid w:val="003907C9"/>
    <w:rsid w:val="00396864"/>
    <w:rsid w:val="003A02B8"/>
    <w:rsid w:val="003A6EFB"/>
    <w:rsid w:val="003C0EE9"/>
    <w:rsid w:val="003D15DE"/>
    <w:rsid w:val="003D2091"/>
    <w:rsid w:val="003D630F"/>
    <w:rsid w:val="003D6CC7"/>
    <w:rsid w:val="0041240A"/>
    <w:rsid w:val="00413428"/>
    <w:rsid w:val="0041357D"/>
    <w:rsid w:val="00414B2E"/>
    <w:rsid w:val="004152B9"/>
    <w:rsid w:val="00425ED0"/>
    <w:rsid w:val="00433D37"/>
    <w:rsid w:val="00441E90"/>
    <w:rsid w:val="004476B1"/>
    <w:rsid w:val="0045095D"/>
    <w:rsid w:val="00452935"/>
    <w:rsid w:val="004552DB"/>
    <w:rsid w:val="004649D6"/>
    <w:rsid w:val="00475D82"/>
    <w:rsid w:val="00477A20"/>
    <w:rsid w:val="004A0CA1"/>
    <w:rsid w:val="004B5B19"/>
    <w:rsid w:val="004C7C73"/>
    <w:rsid w:val="004D01C2"/>
    <w:rsid w:val="004D23C8"/>
    <w:rsid w:val="004E5CFC"/>
    <w:rsid w:val="004E703B"/>
    <w:rsid w:val="004F439D"/>
    <w:rsid w:val="004F71C8"/>
    <w:rsid w:val="004F7AEB"/>
    <w:rsid w:val="00505E7C"/>
    <w:rsid w:val="00506242"/>
    <w:rsid w:val="00507CE1"/>
    <w:rsid w:val="00512BF0"/>
    <w:rsid w:val="00515980"/>
    <w:rsid w:val="005159D6"/>
    <w:rsid w:val="00520A8B"/>
    <w:rsid w:val="00526132"/>
    <w:rsid w:val="00537574"/>
    <w:rsid w:val="005428C4"/>
    <w:rsid w:val="0054637E"/>
    <w:rsid w:val="005507B9"/>
    <w:rsid w:val="00550E6E"/>
    <w:rsid w:val="00551D49"/>
    <w:rsid w:val="00557072"/>
    <w:rsid w:val="00565715"/>
    <w:rsid w:val="00576BAD"/>
    <w:rsid w:val="00577A0F"/>
    <w:rsid w:val="00581A36"/>
    <w:rsid w:val="005837C5"/>
    <w:rsid w:val="005905BB"/>
    <w:rsid w:val="005A7BF9"/>
    <w:rsid w:val="005B28F2"/>
    <w:rsid w:val="005B4B79"/>
    <w:rsid w:val="005B534C"/>
    <w:rsid w:val="005D0F9E"/>
    <w:rsid w:val="005E6CDE"/>
    <w:rsid w:val="005F0F6A"/>
    <w:rsid w:val="005F67F5"/>
    <w:rsid w:val="00602B52"/>
    <w:rsid w:val="006035EA"/>
    <w:rsid w:val="00603F85"/>
    <w:rsid w:val="00615E84"/>
    <w:rsid w:val="00621934"/>
    <w:rsid w:val="00627908"/>
    <w:rsid w:val="006460B7"/>
    <w:rsid w:val="006527A0"/>
    <w:rsid w:val="00654AE4"/>
    <w:rsid w:val="00666EC8"/>
    <w:rsid w:val="00676F1E"/>
    <w:rsid w:val="00682C7B"/>
    <w:rsid w:val="00690E46"/>
    <w:rsid w:val="006941CB"/>
    <w:rsid w:val="00695113"/>
    <w:rsid w:val="006A3633"/>
    <w:rsid w:val="006A5F13"/>
    <w:rsid w:val="006A6F12"/>
    <w:rsid w:val="006B0188"/>
    <w:rsid w:val="006B2261"/>
    <w:rsid w:val="006C1254"/>
    <w:rsid w:val="006C2F28"/>
    <w:rsid w:val="006D089E"/>
    <w:rsid w:val="006D7A9D"/>
    <w:rsid w:val="006E2B33"/>
    <w:rsid w:val="006E7436"/>
    <w:rsid w:val="006F2082"/>
    <w:rsid w:val="0070140E"/>
    <w:rsid w:val="007225CA"/>
    <w:rsid w:val="00726481"/>
    <w:rsid w:val="0074358A"/>
    <w:rsid w:val="00755E7D"/>
    <w:rsid w:val="007600E7"/>
    <w:rsid w:val="007644FA"/>
    <w:rsid w:val="007729F7"/>
    <w:rsid w:val="007750EF"/>
    <w:rsid w:val="0077583E"/>
    <w:rsid w:val="00786B2B"/>
    <w:rsid w:val="007A4945"/>
    <w:rsid w:val="007B2250"/>
    <w:rsid w:val="007C24C3"/>
    <w:rsid w:val="007C736D"/>
    <w:rsid w:val="007D4818"/>
    <w:rsid w:val="007D62B7"/>
    <w:rsid w:val="007D7705"/>
    <w:rsid w:val="007E2B58"/>
    <w:rsid w:val="007F620E"/>
    <w:rsid w:val="007F7620"/>
    <w:rsid w:val="008118FC"/>
    <w:rsid w:val="008130E0"/>
    <w:rsid w:val="008137C4"/>
    <w:rsid w:val="00814983"/>
    <w:rsid w:val="00826304"/>
    <w:rsid w:val="00826715"/>
    <w:rsid w:val="0083788D"/>
    <w:rsid w:val="00840177"/>
    <w:rsid w:val="00846525"/>
    <w:rsid w:val="008536AD"/>
    <w:rsid w:val="00857DC7"/>
    <w:rsid w:val="00864883"/>
    <w:rsid w:val="0087450B"/>
    <w:rsid w:val="00893720"/>
    <w:rsid w:val="00894370"/>
    <w:rsid w:val="00894636"/>
    <w:rsid w:val="00894AA2"/>
    <w:rsid w:val="00897935"/>
    <w:rsid w:val="008A038A"/>
    <w:rsid w:val="008B1C4E"/>
    <w:rsid w:val="008B2C42"/>
    <w:rsid w:val="008B2CCA"/>
    <w:rsid w:val="008B574E"/>
    <w:rsid w:val="008C25CC"/>
    <w:rsid w:val="008D2A92"/>
    <w:rsid w:val="008D6BDE"/>
    <w:rsid w:val="008E14C5"/>
    <w:rsid w:val="008E764B"/>
    <w:rsid w:val="008F556C"/>
    <w:rsid w:val="0090521B"/>
    <w:rsid w:val="009103D2"/>
    <w:rsid w:val="00911D58"/>
    <w:rsid w:val="0091308B"/>
    <w:rsid w:val="00914564"/>
    <w:rsid w:val="00916E7D"/>
    <w:rsid w:val="00927BA4"/>
    <w:rsid w:val="0093036D"/>
    <w:rsid w:val="00933080"/>
    <w:rsid w:val="0093774D"/>
    <w:rsid w:val="00937C25"/>
    <w:rsid w:val="00942A48"/>
    <w:rsid w:val="00956C6A"/>
    <w:rsid w:val="0096279F"/>
    <w:rsid w:val="0096466C"/>
    <w:rsid w:val="00966DAD"/>
    <w:rsid w:val="009715B0"/>
    <w:rsid w:val="009733E4"/>
    <w:rsid w:val="00974384"/>
    <w:rsid w:val="009749FB"/>
    <w:rsid w:val="00980769"/>
    <w:rsid w:val="00986CBA"/>
    <w:rsid w:val="009A05C2"/>
    <w:rsid w:val="009A416B"/>
    <w:rsid w:val="009A41E5"/>
    <w:rsid w:val="009B0980"/>
    <w:rsid w:val="009B1D0C"/>
    <w:rsid w:val="009B55C1"/>
    <w:rsid w:val="009C3ED7"/>
    <w:rsid w:val="009D234C"/>
    <w:rsid w:val="009D5104"/>
    <w:rsid w:val="009E2AB6"/>
    <w:rsid w:val="009E2C62"/>
    <w:rsid w:val="009E3167"/>
    <w:rsid w:val="009E5250"/>
    <w:rsid w:val="009E671A"/>
    <w:rsid w:val="009E77AB"/>
    <w:rsid w:val="009F1857"/>
    <w:rsid w:val="009F4AA0"/>
    <w:rsid w:val="00A04EBA"/>
    <w:rsid w:val="00A2427C"/>
    <w:rsid w:val="00A30C84"/>
    <w:rsid w:val="00A348E8"/>
    <w:rsid w:val="00A36CAF"/>
    <w:rsid w:val="00A36ED1"/>
    <w:rsid w:val="00A454D7"/>
    <w:rsid w:val="00A45847"/>
    <w:rsid w:val="00A47D4F"/>
    <w:rsid w:val="00A535E5"/>
    <w:rsid w:val="00A56B63"/>
    <w:rsid w:val="00A70666"/>
    <w:rsid w:val="00A726FF"/>
    <w:rsid w:val="00A74990"/>
    <w:rsid w:val="00A77943"/>
    <w:rsid w:val="00A92282"/>
    <w:rsid w:val="00AA1604"/>
    <w:rsid w:val="00AA2A37"/>
    <w:rsid w:val="00AB267A"/>
    <w:rsid w:val="00AB318C"/>
    <w:rsid w:val="00AC5D61"/>
    <w:rsid w:val="00AD2447"/>
    <w:rsid w:val="00AD2D23"/>
    <w:rsid w:val="00AE2179"/>
    <w:rsid w:val="00AF527E"/>
    <w:rsid w:val="00B27EA3"/>
    <w:rsid w:val="00B30752"/>
    <w:rsid w:val="00B32017"/>
    <w:rsid w:val="00B37097"/>
    <w:rsid w:val="00B577E5"/>
    <w:rsid w:val="00B62564"/>
    <w:rsid w:val="00B75706"/>
    <w:rsid w:val="00B759CB"/>
    <w:rsid w:val="00B80187"/>
    <w:rsid w:val="00B80B70"/>
    <w:rsid w:val="00B8328A"/>
    <w:rsid w:val="00B85B98"/>
    <w:rsid w:val="00B86899"/>
    <w:rsid w:val="00B86F82"/>
    <w:rsid w:val="00B90DAE"/>
    <w:rsid w:val="00B95241"/>
    <w:rsid w:val="00B961FA"/>
    <w:rsid w:val="00BA1821"/>
    <w:rsid w:val="00BB76E0"/>
    <w:rsid w:val="00BB7C24"/>
    <w:rsid w:val="00BC0177"/>
    <w:rsid w:val="00BC1C9C"/>
    <w:rsid w:val="00BD03C2"/>
    <w:rsid w:val="00BD1A39"/>
    <w:rsid w:val="00BD2F3F"/>
    <w:rsid w:val="00BD3B1E"/>
    <w:rsid w:val="00BD5ED4"/>
    <w:rsid w:val="00BE158B"/>
    <w:rsid w:val="00BE4549"/>
    <w:rsid w:val="00BE4B29"/>
    <w:rsid w:val="00BE4F43"/>
    <w:rsid w:val="00BE546B"/>
    <w:rsid w:val="00BF7091"/>
    <w:rsid w:val="00C01028"/>
    <w:rsid w:val="00C02628"/>
    <w:rsid w:val="00C03342"/>
    <w:rsid w:val="00C04489"/>
    <w:rsid w:val="00C13183"/>
    <w:rsid w:val="00C16F44"/>
    <w:rsid w:val="00C23680"/>
    <w:rsid w:val="00C5115A"/>
    <w:rsid w:val="00C552AF"/>
    <w:rsid w:val="00C63558"/>
    <w:rsid w:val="00C72F0A"/>
    <w:rsid w:val="00C73B71"/>
    <w:rsid w:val="00C80542"/>
    <w:rsid w:val="00C80662"/>
    <w:rsid w:val="00C821EC"/>
    <w:rsid w:val="00C832BC"/>
    <w:rsid w:val="00C83C4B"/>
    <w:rsid w:val="00C87A2A"/>
    <w:rsid w:val="00C91DE4"/>
    <w:rsid w:val="00C94427"/>
    <w:rsid w:val="00CB212B"/>
    <w:rsid w:val="00CB3CB9"/>
    <w:rsid w:val="00CB5AE7"/>
    <w:rsid w:val="00CC40E3"/>
    <w:rsid w:val="00CD470F"/>
    <w:rsid w:val="00CE199C"/>
    <w:rsid w:val="00CE712B"/>
    <w:rsid w:val="00CF4050"/>
    <w:rsid w:val="00D00DC3"/>
    <w:rsid w:val="00D210E4"/>
    <w:rsid w:val="00D2405E"/>
    <w:rsid w:val="00D44BA1"/>
    <w:rsid w:val="00D50574"/>
    <w:rsid w:val="00D50BA1"/>
    <w:rsid w:val="00D5251E"/>
    <w:rsid w:val="00D64E38"/>
    <w:rsid w:val="00D67D20"/>
    <w:rsid w:val="00D7239F"/>
    <w:rsid w:val="00D7604D"/>
    <w:rsid w:val="00D815E7"/>
    <w:rsid w:val="00D85956"/>
    <w:rsid w:val="00D85988"/>
    <w:rsid w:val="00DA283E"/>
    <w:rsid w:val="00DA41AC"/>
    <w:rsid w:val="00DB2440"/>
    <w:rsid w:val="00DB26E5"/>
    <w:rsid w:val="00DC0CFD"/>
    <w:rsid w:val="00DC2608"/>
    <w:rsid w:val="00DC5CCD"/>
    <w:rsid w:val="00DD12A5"/>
    <w:rsid w:val="00DD31DF"/>
    <w:rsid w:val="00DE0D00"/>
    <w:rsid w:val="00DE3232"/>
    <w:rsid w:val="00DF3D89"/>
    <w:rsid w:val="00DF6B88"/>
    <w:rsid w:val="00E02059"/>
    <w:rsid w:val="00E0476C"/>
    <w:rsid w:val="00E053C5"/>
    <w:rsid w:val="00E0681C"/>
    <w:rsid w:val="00E06BA9"/>
    <w:rsid w:val="00E1151E"/>
    <w:rsid w:val="00E1292E"/>
    <w:rsid w:val="00E13871"/>
    <w:rsid w:val="00E14A16"/>
    <w:rsid w:val="00E22E82"/>
    <w:rsid w:val="00E30B9E"/>
    <w:rsid w:val="00E460FA"/>
    <w:rsid w:val="00E47086"/>
    <w:rsid w:val="00E51665"/>
    <w:rsid w:val="00E51D59"/>
    <w:rsid w:val="00E52E2A"/>
    <w:rsid w:val="00E54B30"/>
    <w:rsid w:val="00E62C5A"/>
    <w:rsid w:val="00E70236"/>
    <w:rsid w:val="00E7098F"/>
    <w:rsid w:val="00E82D3C"/>
    <w:rsid w:val="00E83162"/>
    <w:rsid w:val="00E92EB2"/>
    <w:rsid w:val="00EA74F0"/>
    <w:rsid w:val="00EB17A6"/>
    <w:rsid w:val="00EC6416"/>
    <w:rsid w:val="00EE77F3"/>
    <w:rsid w:val="00EF1E3A"/>
    <w:rsid w:val="00EF3A76"/>
    <w:rsid w:val="00EF4730"/>
    <w:rsid w:val="00F0347C"/>
    <w:rsid w:val="00F06B43"/>
    <w:rsid w:val="00F10501"/>
    <w:rsid w:val="00F10E60"/>
    <w:rsid w:val="00F10F69"/>
    <w:rsid w:val="00F319B4"/>
    <w:rsid w:val="00F325A4"/>
    <w:rsid w:val="00F357F6"/>
    <w:rsid w:val="00F367FC"/>
    <w:rsid w:val="00F41A9B"/>
    <w:rsid w:val="00F51142"/>
    <w:rsid w:val="00F66458"/>
    <w:rsid w:val="00F86419"/>
    <w:rsid w:val="00F906E6"/>
    <w:rsid w:val="00F925F6"/>
    <w:rsid w:val="00F95132"/>
    <w:rsid w:val="00FA7E15"/>
    <w:rsid w:val="00FB13A8"/>
    <w:rsid w:val="00FC10D4"/>
    <w:rsid w:val="00FD71D5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39D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5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58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0D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0D00"/>
  </w:style>
  <w:style w:type="paragraph" w:styleId="a8">
    <w:name w:val="footer"/>
    <w:basedOn w:val="a"/>
    <w:link w:val="a9"/>
    <w:uiPriority w:val="99"/>
    <w:unhideWhenUsed/>
    <w:rsid w:val="00DE0D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0D00"/>
  </w:style>
  <w:style w:type="character" w:styleId="aa">
    <w:name w:val="annotation reference"/>
    <w:basedOn w:val="a0"/>
    <w:uiPriority w:val="99"/>
    <w:semiHidden/>
    <w:unhideWhenUsed/>
    <w:rsid w:val="005428C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428C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428C4"/>
  </w:style>
  <w:style w:type="paragraph" w:styleId="ad">
    <w:name w:val="annotation subject"/>
    <w:basedOn w:val="ab"/>
    <w:next w:val="ab"/>
    <w:link w:val="ae"/>
    <w:uiPriority w:val="99"/>
    <w:semiHidden/>
    <w:unhideWhenUsed/>
    <w:rsid w:val="005428C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428C4"/>
    <w:rPr>
      <w:b/>
      <w:bCs/>
    </w:rPr>
  </w:style>
  <w:style w:type="paragraph" w:styleId="Web">
    <w:name w:val="Normal (Web)"/>
    <w:basedOn w:val="a"/>
    <w:uiPriority w:val="99"/>
    <w:unhideWhenUsed/>
    <w:rsid w:val="00AD2D23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5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58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0D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0D00"/>
  </w:style>
  <w:style w:type="paragraph" w:styleId="a8">
    <w:name w:val="footer"/>
    <w:basedOn w:val="a"/>
    <w:link w:val="a9"/>
    <w:uiPriority w:val="99"/>
    <w:unhideWhenUsed/>
    <w:rsid w:val="00DE0D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0D00"/>
  </w:style>
  <w:style w:type="character" w:styleId="aa">
    <w:name w:val="annotation reference"/>
    <w:basedOn w:val="a0"/>
    <w:uiPriority w:val="99"/>
    <w:semiHidden/>
    <w:unhideWhenUsed/>
    <w:rsid w:val="005428C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428C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428C4"/>
  </w:style>
  <w:style w:type="paragraph" w:styleId="ad">
    <w:name w:val="annotation subject"/>
    <w:basedOn w:val="ab"/>
    <w:next w:val="ab"/>
    <w:link w:val="ae"/>
    <w:uiPriority w:val="99"/>
    <w:semiHidden/>
    <w:unhideWhenUsed/>
    <w:rsid w:val="005428C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428C4"/>
    <w:rPr>
      <w:b/>
      <w:bCs/>
    </w:rPr>
  </w:style>
  <w:style w:type="paragraph" w:styleId="Web">
    <w:name w:val="Normal (Web)"/>
    <w:basedOn w:val="a"/>
    <w:uiPriority w:val="99"/>
    <w:unhideWhenUsed/>
    <w:rsid w:val="00AD2D23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9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iroko\Dropbox\&#12397;&#12371;USB\&#20808;&#31471;&#39135;&#36786;&#23398;&#31185;\&#21161;&#25104;&#37329;\&#12358;&#12414;&#21619;&#30740;&#31350;&#20250;\&#12507;&#12479;&#12486;&#12460;&#12452;&#21697;&#36074;&#35542;&#25991;\20210108-&#12507;&#12479;&#12486;pH&#12487;&#12540;&#12479;&#20966;&#2970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6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微生物!$B$38:$H$38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微生物!$B$45:$H$45</c:f>
              <c:numCache>
                <c:formatCode>General</c:formatCode>
                <c:ptCount val="7"/>
                <c:pt idx="0">
                  <c:v>2.4188131331450299E-2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C7-4088-A763-6CB3AACB4DD4}"/>
            </c:ext>
          </c:extLst>
        </c:ser>
        <c:ser>
          <c:idx val="0"/>
          <c:order val="1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微生物!$K$45:$Q$45</c:f>
                <c:numCache>
                  <c:formatCode>General</c:formatCode>
                  <c:ptCount val="7"/>
                  <c:pt idx="0">
                    <c:v>0.30102999566398198</c:v>
                  </c:pt>
                  <c:pt idx="1">
                    <c:v>0.16256308109677201</c:v>
                  </c:pt>
                  <c:pt idx="2">
                    <c:v>0.34855443386024698</c:v>
                  </c:pt>
                  <c:pt idx="3">
                    <c:v>0.49827214896684802</c:v>
                  </c:pt>
                  <c:pt idx="4">
                    <c:v>0.66610027433201302</c:v>
                  </c:pt>
                  <c:pt idx="5">
                    <c:v>0.12596066686030899</c:v>
                  </c:pt>
                  <c:pt idx="6">
                    <c:v>0.39661376948118299</c:v>
                  </c:pt>
                </c:numCache>
              </c:numRef>
            </c:plus>
            <c:minus>
              <c:numRef>
                <c:f>微生物!$K$45:$Q$45</c:f>
                <c:numCache>
                  <c:formatCode>General</c:formatCode>
                  <c:ptCount val="7"/>
                  <c:pt idx="0">
                    <c:v>0.30102999566398198</c:v>
                  </c:pt>
                  <c:pt idx="1">
                    <c:v>0.16256308109677201</c:v>
                  </c:pt>
                  <c:pt idx="2">
                    <c:v>0.34855443386024698</c:v>
                  </c:pt>
                  <c:pt idx="3">
                    <c:v>0.49827214896684802</c:v>
                  </c:pt>
                  <c:pt idx="4">
                    <c:v>0.66610027433201302</c:v>
                  </c:pt>
                  <c:pt idx="5">
                    <c:v>0.12596066686030899</c:v>
                  </c:pt>
                  <c:pt idx="6">
                    <c:v>0.39661376948118299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微生物!$K$37:$Q$37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微生物!$K$44:$Q$44</c:f>
              <c:numCache>
                <c:formatCode>General</c:formatCode>
                <c:ptCount val="7"/>
                <c:pt idx="0">
                  <c:v>1.9013562741829431</c:v>
                </c:pt>
                <c:pt idx="1">
                  <c:v>1.807500435551427</c:v>
                </c:pt>
                <c:pt idx="2">
                  <c:v>2.0287303077874199</c:v>
                </c:pt>
                <c:pt idx="3">
                  <c:v>2.6147887117721802</c:v>
                </c:pt>
                <c:pt idx="4">
                  <c:v>2.9502590493070571</c:v>
                </c:pt>
                <c:pt idx="5">
                  <c:v>3.3734444892182589</c:v>
                </c:pt>
                <c:pt idx="6">
                  <c:v>3.4432285052448082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C7-4088-A763-6CB3AACB4D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3979392"/>
        <c:axId val="113981312"/>
      </c:scatterChart>
      <c:valAx>
        <c:axId val="113979392"/>
        <c:scaling>
          <c:orientation val="minMax"/>
          <c:max val="6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ja-JP"/>
                </a:pPr>
                <a:r>
                  <a:rPr lang="en-US"/>
                  <a:t>Storage period (days)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113981312"/>
        <c:crosses val="autoZero"/>
        <c:crossBetween val="midCat"/>
      </c:valAx>
      <c:valAx>
        <c:axId val="11398131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lang="ja-JP"/>
                </a:pPr>
                <a:r>
                  <a:rPr lang="en-US"/>
                  <a:t>Viable cell count</a:t>
                </a:r>
              </a:p>
              <a:p>
                <a:pPr>
                  <a:defRPr lang="ja-JP"/>
                </a:pPr>
                <a:r>
                  <a:rPr lang="en-US"/>
                  <a:t>(log CFU/g)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11397939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ATP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ABA-4520-9937-2F5FF6CB9269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(ATP関連化合物!$I$7,ATP関連化合物!$I$17,ATP関連化合物!$I$27,ATP関連化合物!$I$32,ATP関連化合物!$I$37,ATP関連化合物!$I$42,ATP関連化合物!$I$47,ATP関連化合物!$I$52)</c:f>
                <c:numCache>
                  <c:formatCode>General</c:formatCode>
                  <c:ptCount val="8"/>
                  <c:pt idx="0">
                    <c:v>0.77595515970963003</c:v>
                  </c:pt>
                  <c:pt idx="1">
                    <c:v>0.34262424094042099</c:v>
                  </c:pt>
                  <c:pt idx="2">
                    <c:v>0.55189269130873497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6.8423680111493607E-2</c:v>
                  </c:pt>
                  <c:pt idx="7">
                    <c:v>6.0552720830694302E-2</c:v>
                  </c:pt>
                </c:numCache>
              </c:numRef>
            </c:plus>
            <c:minus>
              <c:numRef>
                <c:f>(ATP関連化合物!$I$7,ATP関連化合物!$I$17,ATP関連化合物!$I$27,ATP関連化合物!$I$32,ATP関連化合物!$I$37,ATP関連化合物!$I$42,ATP関連化合物!$I$47,ATP関連化合物!$I$52)</c:f>
                <c:numCache>
                  <c:formatCode>General</c:formatCode>
                  <c:ptCount val="8"/>
                  <c:pt idx="0">
                    <c:v>0.77595515970963003</c:v>
                  </c:pt>
                  <c:pt idx="1">
                    <c:v>0.34262424094042099</c:v>
                  </c:pt>
                  <c:pt idx="2">
                    <c:v>0.55189269130873497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6.8423680111493607E-2</c:v>
                  </c:pt>
                  <c:pt idx="7">
                    <c:v>6.0552720830694302E-2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ATP関連化合物!$J$4:$J$11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(ATP関連化合物!$H$7,ATP関連化合物!$H$17,ATP関連化合物!$H$27,ATP関連化合物!$H$32,ATP関連化合物!$H$37,ATP関連化合物!$H$42,ATP関連化合物!$H$47,ATP関連化合物!$H$52)</c:f>
              <c:numCache>
                <c:formatCode>General</c:formatCode>
                <c:ptCount val="8"/>
                <c:pt idx="0">
                  <c:v>4.4907240000000002</c:v>
                </c:pt>
                <c:pt idx="1">
                  <c:v>3.1088960000000001</c:v>
                </c:pt>
                <c:pt idx="2">
                  <c:v>1.8234520000000001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3.0599999999999999E-2</c:v>
                </c:pt>
                <c:pt idx="7">
                  <c:v>2.708E-2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ABA-4520-9937-2F5FF6CB9269}"/>
            </c:ext>
          </c:extLst>
        </c:ser>
        <c:ser>
          <c:idx val="1"/>
          <c:order val="1"/>
          <c:tx>
            <c:v>ADP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ysClr val="windowText" lastClr="000000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(ATP関連化合物!$I$62,ATP関連化合物!$I$72,ATP関連化合物!$I$82,ATP関連化合物!$I$87,ATP関連化合物!$I$92,ATP関連化合物!$I$97,ATP関連化合物!$I$102,ATP関連化合物!$I$107)</c:f>
                <c:numCache>
                  <c:formatCode>General</c:formatCode>
                  <c:ptCount val="8"/>
                  <c:pt idx="0">
                    <c:v>0.129015354590064</c:v>
                  </c:pt>
                  <c:pt idx="1">
                    <c:v>0.31300007431309002</c:v>
                  </c:pt>
                  <c:pt idx="2">
                    <c:v>0.33862589522953301</c:v>
                  </c:pt>
                  <c:pt idx="3">
                    <c:v>0.15087590967414399</c:v>
                  </c:pt>
                  <c:pt idx="4">
                    <c:v>0.21868332675355001</c:v>
                  </c:pt>
                  <c:pt idx="5">
                    <c:v>4.24998682350902E-2</c:v>
                  </c:pt>
                  <c:pt idx="6">
                    <c:v>0.10096505593520901</c:v>
                  </c:pt>
                  <c:pt idx="7">
                    <c:v>7.3665597669468202E-2</c:v>
                  </c:pt>
                </c:numCache>
              </c:numRef>
            </c:plus>
            <c:minus>
              <c:numRef>
                <c:f>(ATP関連化合物!$I$62,ATP関連化合物!$I$72,ATP関連化合物!$I$82,ATP関連化合物!$I$87,ATP関連化合物!$I$92,ATP関連化合物!$I$97,ATP関連化合物!$I$102,ATP関連化合物!$I$107)</c:f>
                <c:numCache>
                  <c:formatCode>General</c:formatCode>
                  <c:ptCount val="8"/>
                  <c:pt idx="0">
                    <c:v>0.129015354590064</c:v>
                  </c:pt>
                  <c:pt idx="1">
                    <c:v>0.31300007431309002</c:v>
                  </c:pt>
                  <c:pt idx="2">
                    <c:v>0.33862589522953301</c:v>
                  </c:pt>
                  <c:pt idx="3">
                    <c:v>0.15087590967414399</c:v>
                  </c:pt>
                  <c:pt idx="4">
                    <c:v>0.21868332675355001</c:v>
                  </c:pt>
                  <c:pt idx="5">
                    <c:v>4.24998682350902E-2</c:v>
                  </c:pt>
                  <c:pt idx="6">
                    <c:v>0.10096505593520901</c:v>
                  </c:pt>
                  <c:pt idx="7">
                    <c:v>7.3665597669468202E-2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ATP関連化合物!$J$4:$J$11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(ATP関連化合物!$H$62,ATP関連化合物!$H$72,ATP関連化合物!$H$82,ATP関連化合物!$H$87,ATP関連化合物!$H$92,ATP関連化合物!$H$97,ATP関連化合物!$H$102,ATP関連化合物!$H$107)</c:f>
              <c:numCache>
                <c:formatCode>General</c:formatCode>
                <c:ptCount val="8"/>
                <c:pt idx="0">
                  <c:v>3.006872</c:v>
                </c:pt>
                <c:pt idx="1">
                  <c:v>2.936491999999999</c:v>
                </c:pt>
                <c:pt idx="2">
                  <c:v>2.6780119999999998</c:v>
                </c:pt>
                <c:pt idx="3">
                  <c:v>1.3117080000000001</c:v>
                </c:pt>
                <c:pt idx="4">
                  <c:v>0.65458000000000005</c:v>
                </c:pt>
                <c:pt idx="5">
                  <c:v>0.36037999999999998</c:v>
                </c:pt>
                <c:pt idx="6">
                  <c:v>0.34960799999999997</c:v>
                </c:pt>
                <c:pt idx="7">
                  <c:v>0.36321599999999998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ABA-4520-9937-2F5FF6CB9269}"/>
            </c:ext>
          </c:extLst>
        </c:ser>
        <c:ser>
          <c:idx val="2"/>
          <c:order val="2"/>
          <c:tx>
            <c:v>AMP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ysClr val="windowText" lastClr="000000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(ATP関連化合物!$I$117,ATP関連化合物!$I$127,ATP関連化合物!$I$137,ATP関連化合物!$I$142,ATP関連化合物!$I$147,ATP関連化合物!$I$152,ATP関連化合物!$I$157,ATP関連化合物!$I$162)</c:f>
                <c:numCache>
                  <c:formatCode>General</c:formatCode>
                  <c:ptCount val="8"/>
                  <c:pt idx="0">
                    <c:v>0.173988537783384</c:v>
                  </c:pt>
                  <c:pt idx="1">
                    <c:v>0.12915815529806801</c:v>
                  </c:pt>
                  <c:pt idx="2">
                    <c:v>0.137739970524173</c:v>
                  </c:pt>
                  <c:pt idx="3">
                    <c:v>0.17515651971879301</c:v>
                  </c:pt>
                  <c:pt idx="4">
                    <c:v>0.242614250034905</c:v>
                  </c:pt>
                  <c:pt idx="5">
                    <c:v>0.104990150585662</c:v>
                  </c:pt>
                  <c:pt idx="6">
                    <c:v>6.1164923608225001E-2</c:v>
                  </c:pt>
                  <c:pt idx="7">
                    <c:v>3.0692960104883898E-2</c:v>
                  </c:pt>
                </c:numCache>
              </c:numRef>
            </c:plus>
            <c:minus>
              <c:numRef>
                <c:f>(ATP関連化合物!$I$117,ATP関連化合物!$I$127,ATP関連化合物!$I$137,ATP関連化合物!$I$142,ATP関連化合物!$I$147,ATP関連化合物!$I$152,ATP関連化合物!$I$157,ATP関連化合物!$I$162)</c:f>
                <c:numCache>
                  <c:formatCode>General</c:formatCode>
                  <c:ptCount val="8"/>
                  <c:pt idx="0">
                    <c:v>0.173988537783384</c:v>
                  </c:pt>
                  <c:pt idx="1">
                    <c:v>0.12915815529806801</c:v>
                  </c:pt>
                  <c:pt idx="2">
                    <c:v>0.137739970524173</c:v>
                  </c:pt>
                  <c:pt idx="3">
                    <c:v>0.17515651971879301</c:v>
                  </c:pt>
                  <c:pt idx="4">
                    <c:v>0.242614250034905</c:v>
                  </c:pt>
                  <c:pt idx="5">
                    <c:v>0.104990150585662</c:v>
                  </c:pt>
                  <c:pt idx="6">
                    <c:v>6.1164923608225001E-2</c:v>
                  </c:pt>
                  <c:pt idx="7">
                    <c:v>3.0692960104883898E-2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ATP関連化合物!$J$4:$J$11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(ATP関連化合物!$H$117,ATP関連化合物!$H$127,ATP関連化合物!$H$137,ATP関連化合物!$H$142,ATP関連化合物!$H$147,ATP関連化合物!$H$152,ATP関連化合物!$H$157,ATP関連化合物!$H$162)</c:f>
              <c:numCache>
                <c:formatCode>General</c:formatCode>
                <c:ptCount val="8"/>
                <c:pt idx="0">
                  <c:v>0.61272400000000005</c:v>
                </c:pt>
                <c:pt idx="1">
                  <c:v>1.2819039999999999</c:v>
                </c:pt>
                <c:pt idx="2">
                  <c:v>1.3632040000000001</c:v>
                </c:pt>
                <c:pt idx="3">
                  <c:v>2.453479999999999</c:v>
                </c:pt>
                <c:pt idx="4">
                  <c:v>1.888312</c:v>
                </c:pt>
                <c:pt idx="5">
                  <c:v>1.4580880000000001</c:v>
                </c:pt>
                <c:pt idx="6">
                  <c:v>0.89082399999999995</c:v>
                </c:pt>
                <c:pt idx="7">
                  <c:v>0.82516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ABA-4520-9937-2F5FF6CB9269}"/>
            </c:ext>
          </c:extLst>
        </c:ser>
        <c:ser>
          <c:idx val="3"/>
          <c:order val="3"/>
          <c:tx>
            <c:v>IMP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ATP関連化合物!$J$4:$J$11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(ATP関連化合物!$H$172,ATP関連化合物!$H$182,ATP関連化合物!$H$192,ATP関連化合物!$H$197,ATP関連化合物!$H$202,ATP関連化合物!$H$207,ATP関連化合物!$H$212,ATP関連化合物!$H$217)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3ABA-4520-9937-2F5FF6CB9269}"/>
            </c:ext>
          </c:extLst>
        </c:ser>
        <c:ser>
          <c:idx val="4"/>
          <c:order val="4"/>
          <c:tx>
            <c:v>HxR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(ATP関連化合物!$I$227,ATP関連化合物!$I$237,ATP関連化合物!$I$247,ATP関連化合物!$I$252,ATP関連化合物!$I$257,ATP関連化合物!$I$262,ATP関連化合物!$I$267,ATP関連化合物!$I$272)</c:f>
                <c:numCache>
                  <c:formatCode>General</c:formatCode>
                  <c:ptCount val="8"/>
                  <c:pt idx="0">
                    <c:v>6.3979041255711605E-2</c:v>
                  </c:pt>
                  <c:pt idx="1">
                    <c:v>9.8362600209632403E-2</c:v>
                  </c:pt>
                  <c:pt idx="2">
                    <c:v>0.24242536929950201</c:v>
                  </c:pt>
                  <c:pt idx="3">
                    <c:v>0.21104190986626301</c:v>
                  </c:pt>
                  <c:pt idx="4">
                    <c:v>0.431479481690621</c:v>
                  </c:pt>
                  <c:pt idx="5">
                    <c:v>0.132137395918037</c:v>
                  </c:pt>
                  <c:pt idx="6">
                    <c:v>0.20620135140197299</c:v>
                  </c:pt>
                  <c:pt idx="7">
                    <c:v>0.14262566641386801</c:v>
                  </c:pt>
                </c:numCache>
              </c:numRef>
            </c:plus>
            <c:minus>
              <c:numRef>
                <c:f>(ATP関連化合物!$I$227,ATP関連化合物!$I$237,ATP関連化合物!$I$247,ATP関連化合物!$I$252,ATP関連化合物!$I$257,ATP関連化合物!$I$262,ATP関連化合物!$I$267,ATP関連化合物!$I$272)</c:f>
                <c:numCache>
                  <c:formatCode>General</c:formatCode>
                  <c:ptCount val="8"/>
                  <c:pt idx="0">
                    <c:v>6.3979041255711605E-2</c:v>
                  </c:pt>
                  <c:pt idx="1">
                    <c:v>9.8362600209632403E-2</c:v>
                  </c:pt>
                  <c:pt idx="2">
                    <c:v>0.24242536929950201</c:v>
                  </c:pt>
                  <c:pt idx="3">
                    <c:v>0.21104190986626301</c:v>
                  </c:pt>
                  <c:pt idx="4">
                    <c:v>0.431479481690621</c:v>
                  </c:pt>
                  <c:pt idx="5">
                    <c:v>0.132137395918037</c:v>
                  </c:pt>
                  <c:pt idx="6">
                    <c:v>0.20620135140197299</c:v>
                  </c:pt>
                  <c:pt idx="7">
                    <c:v>0.14262566641386801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ATP関連化合物!$J$4:$J$11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(ATP関連化合物!$H$227,ATP関連化合物!$H$237,ATP関連化合物!$H$247,ATP関連化合物!$H$252,ATP関連化合物!$H$257,ATP関連化合物!$H$262,ATP関連化合物!$H$267,ATP関連化合物!$H$272)</c:f>
              <c:numCache>
                <c:formatCode>General</c:formatCode>
                <c:ptCount val="8"/>
                <c:pt idx="0">
                  <c:v>0.34527200000000002</c:v>
                </c:pt>
                <c:pt idx="1">
                  <c:v>0.71635199999999999</c:v>
                </c:pt>
                <c:pt idx="2">
                  <c:v>0.77427599999999996</c:v>
                </c:pt>
                <c:pt idx="3">
                  <c:v>2.9693079999999998</c:v>
                </c:pt>
                <c:pt idx="4">
                  <c:v>3.6588720000000001</c:v>
                </c:pt>
                <c:pt idx="5">
                  <c:v>3.1886399999999999</c:v>
                </c:pt>
                <c:pt idx="6">
                  <c:v>2.0405679999999999</c:v>
                </c:pt>
                <c:pt idx="7">
                  <c:v>2.0531519999999999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3ABA-4520-9937-2F5FF6CB9269}"/>
            </c:ext>
          </c:extLst>
        </c:ser>
        <c:ser>
          <c:idx val="5"/>
          <c:order val="5"/>
          <c:tx>
            <c:v>Hx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(ATP関連化合物!$I$282,ATP関連化合物!$I$292,ATP関連化合物!$I$302,ATP関連化合物!$I$307,ATP関連化合物!$I$312,ATP関連化合物!$I$317,ATP関連化合物!$I$322,ATP関連化合物!$I$327)</c:f>
                <c:numCache>
                  <c:formatCode>General</c:formatCode>
                  <c:ptCount val="8"/>
                  <c:pt idx="0">
                    <c:v>8.5086506568315498E-2</c:v>
                  </c:pt>
                  <c:pt idx="1">
                    <c:v>6.2422257248516702E-2</c:v>
                  </c:pt>
                  <c:pt idx="2">
                    <c:v>0.152571919696909</c:v>
                  </c:pt>
                  <c:pt idx="3">
                    <c:v>5.2819991291176899E-2</c:v>
                  </c:pt>
                  <c:pt idx="4">
                    <c:v>0.17868387761630999</c:v>
                  </c:pt>
                  <c:pt idx="5">
                    <c:v>0.12582210982176401</c:v>
                  </c:pt>
                  <c:pt idx="6">
                    <c:v>9.2047554448773994E-2</c:v>
                  </c:pt>
                  <c:pt idx="7">
                    <c:v>4.9230207393428801E-2</c:v>
                  </c:pt>
                </c:numCache>
              </c:numRef>
            </c:plus>
            <c:minus>
              <c:numRef>
                <c:f>(ATP関連化合物!$I$282,ATP関連化合物!$I$292,ATP関連化合物!$I$302,ATP関連化合物!$I$307,ATP関連化合物!$I$312,ATP関連化合物!$I$317,ATP関連化合物!$I$322,ATP関連化合物!$I$327)</c:f>
                <c:numCache>
                  <c:formatCode>General</c:formatCode>
                  <c:ptCount val="8"/>
                  <c:pt idx="0">
                    <c:v>8.5086506568315498E-2</c:v>
                  </c:pt>
                  <c:pt idx="1">
                    <c:v>6.2422257248516702E-2</c:v>
                  </c:pt>
                  <c:pt idx="2">
                    <c:v>0.152571919696909</c:v>
                  </c:pt>
                  <c:pt idx="3">
                    <c:v>5.2819991291176899E-2</c:v>
                  </c:pt>
                  <c:pt idx="4">
                    <c:v>0.17868387761630999</c:v>
                  </c:pt>
                  <c:pt idx="5">
                    <c:v>0.12582210982176401</c:v>
                  </c:pt>
                  <c:pt idx="6">
                    <c:v>9.2047554448773994E-2</c:v>
                  </c:pt>
                  <c:pt idx="7">
                    <c:v>4.9230207393428801E-2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ATP関連化合物!$J$4:$J$11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(ATP関連化合物!$H$282,ATP関連化合物!$H$292,ATP関連化合物!$H$302,ATP関連化合物!$H$307,ATP関連化合物!$H$312,ATP関連化合物!$H$317,ATP関連化合物!$H$322,ATP関連化合物!$H$327)</c:f>
              <c:numCache>
                <c:formatCode>General</c:formatCode>
                <c:ptCount val="8"/>
                <c:pt idx="0">
                  <c:v>0.38159999999999999</c:v>
                </c:pt>
                <c:pt idx="1">
                  <c:v>0.62702000000000002</c:v>
                </c:pt>
                <c:pt idx="2">
                  <c:v>0.49312400000000001</c:v>
                </c:pt>
                <c:pt idx="3">
                  <c:v>0.91340399999999999</c:v>
                </c:pt>
                <c:pt idx="4">
                  <c:v>1.3401719999999999</c:v>
                </c:pt>
                <c:pt idx="5">
                  <c:v>1.3477680000000001</c:v>
                </c:pt>
                <c:pt idx="6">
                  <c:v>1.2514559999999999</c:v>
                </c:pt>
                <c:pt idx="7">
                  <c:v>1.413972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3ABA-4520-9937-2F5FF6CB9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2238848"/>
        <c:axId val="272249216"/>
      </c:scatterChart>
      <c:valAx>
        <c:axId val="272238848"/>
        <c:scaling>
          <c:orientation val="minMax"/>
          <c:max val="6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ja-JP" b="1"/>
                </a:pPr>
                <a:r>
                  <a:rPr lang="en-US" b="1"/>
                  <a:t>Storage period (days)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272249216"/>
        <c:crosses val="autoZero"/>
        <c:crossBetween val="midCat"/>
      </c:valAx>
      <c:valAx>
        <c:axId val="27224921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 algn="ctr" rtl="0">
                  <a:defRPr lang="ja-JP" b="1"/>
                </a:pPr>
                <a:r>
                  <a:rPr lang="en-US" b="1"/>
                  <a:t>ATP-related compounds (µmol/g)</a:t>
                </a:r>
              </a:p>
              <a:p>
                <a:pPr algn="ctr" rtl="0">
                  <a:defRPr lang="ja-JP" b="1"/>
                </a:pP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2722388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ea typeface="Times" charset="0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B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(K値!$D$22,K値!$D$32,K値!$D$42,K値!$D$47,K値!$D$52,K値!$D$57,K値!$D$62,K値!$D$67)</c:f>
                <c:numCache>
                  <c:formatCode>General</c:formatCode>
                  <c:ptCount val="8"/>
                  <c:pt idx="0">
                    <c:v>2.1297376933944032</c:v>
                  </c:pt>
                  <c:pt idx="1">
                    <c:v>0.99778728053425303</c:v>
                  </c:pt>
                  <c:pt idx="2">
                    <c:v>5.4170206021456773</c:v>
                  </c:pt>
                  <c:pt idx="3">
                    <c:v>1.2724704873607311</c:v>
                  </c:pt>
                  <c:pt idx="4">
                    <c:v>2.45963854083982</c:v>
                  </c:pt>
                  <c:pt idx="5">
                    <c:v>1.78345007502301</c:v>
                  </c:pt>
                  <c:pt idx="6">
                    <c:v>3.7846236893469829</c:v>
                  </c:pt>
                  <c:pt idx="7">
                    <c:v>2.0453684521814628</c:v>
                  </c:pt>
                </c:numCache>
              </c:numRef>
            </c:plus>
            <c:minus>
              <c:numRef>
                <c:f>(K値!$D$22,K値!$D$32,K値!$D$42,K値!$D$47,K値!$D$52,K値!$D$57,K値!$D$62,K値!$D$67)</c:f>
                <c:numCache>
                  <c:formatCode>General</c:formatCode>
                  <c:ptCount val="8"/>
                  <c:pt idx="0">
                    <c:v>2.1297376933944032</c:v>
                  </c:pt>
                  <c:pt idx="1">
                    <c:v>0.99778728053425303</c:v>
                  </c:pt>
                  <c:pt idx="2">
                    <c:v>5.4170206021456773</c:v>
                  </c:pt>
                  <c:pt idx="3">
                    <c:v>1.2724704873607311</c:v>
                  </c:pt>
                  <c:pt idx="4">
                    <c:v>2.45963854083982</c:v>
                  </c:pt>
                  <c:pt idx="5">
                    <c:v>1.78345007502301</c:v>
                  </c:pt>
                  <c:pt idx="6">
                    <c:v>3.7846236893469829</c:v>
                  </c:pt>
                  <c:pt idx="7">
                    <c:v>2.0453684521814628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K値!$J$2:$J$9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(K値!$H$3,K値!$H$5,K値!$H$7,K値!$H$8,K値!$H$9,K値!$H$10,K値!$H$11,K値!$H$12)</c:f>
              <c:numCache>
                <c:formatCode>General</c:formatCode>
                <c:ptCount val="8"/>
                <c:pt idx="0">
                  <c:v>8.2251466302870906</c:v>
                </c:pt>
                <c:pt idx="1">
                  <c:v>15.49330016709216</c:v>
                </c:pt>
                <c:pt idx="2">
                  <c:v>17.77044189707669</c:v>
                </c:pt>
                <c:pt idx="3">
                  <c:v>50.768341636266157</c:v>
                </c:pt>
                <c:pt idx="4">
                  <c:v>66.283299142289181</c:v>
                </c:pt>
                <c:pt idx="5">
                  <c:v>71.384681620853016</c:v>
                </c:pt>
                <c:pt idx="6">
                  <c:v>72.145158858448895</c:v>
                </c:pt>
                <c:pt idx="7">
                  <c:v>74.043027561728806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93D-4F12-9766-E64A5CA130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021120"/>
        <c:axId val="114023040"/>
      </c:scatterChart>
      <c:valAx>
        <c:axId val="114021120"/>
        <c:scaling>
          <c:orientation val="minMax"/>
          <c:max val="6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ja-JP" b="1"/>
                </a:pPr>
                <a:r>
                  <a:rPr lang="en-US" b="1"/>
                  <a:t>Storage period (days)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114023040"/>
        <c:crosses val="autoZero"/>
        <c:crossBetween val="midCat"/>
      </c:valAx>
      <c:valAx>
        <c:axId val="11402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lang="ja-JP" b="1"/>
                </a:pPr>
                <a:r>
                  <a:rPr lang="en-US" b="1"/>
                  <a:t>K value (%)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1140211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50" b="0">
          <a:ln>
            <a:noFill/>
          </a:ln>
          <a:solidFill>
            <a:schemeClr val="tx1"/>
          </a:solidFill>
          <a:latin typeface="Times New Roman" panose="02020603050405020304" pitchFamily="18" charset="0"/>
          <a:ea typeface="Times" charset="0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'[20210108-ホタテpHデータ処理.xlsx]pH'!$B$12:$H$12</c:f>
                <c:numCache>
                  <c:formatCode>General</c:formatCode>
                  <c:ptCount val="7"/>
                  <c:pt idx="0">
                    <c:v>0.18475208614068001</c:v>
                  </c:pt>
                  <c:pt idx="1">
                    <c:v>0.22130672530826201</c:v>
                  </c:pt>
                  <c:pt idx="2">
                    <c:v>0.206189926316214</c:v>
                  </c:pt>
                  <c:pt idx="3">
                    <c:v>8.7993506253911405E-2</c:v>
                  </c:pt>
                  <c:pt idx="4">
                    <c:v>3.5456210417116801E-2</c:v>
                  </c:pt>
                  <c:pt idx="5">
                    <c:v>0.22003787552752499</c:v>
                  </c:pt>
                  <c:pt idx="6">
                    <c:v>7.1663898063908604E-2</c:v>
                  </c:pt>
                </c:numCache>
              </c:numRef>
            </c:plus>
            <c:minus>
              <c:numRef>
                <c:f>'[20210108-ホタテpHデータ処理.xlsx]pH'!$B$12:$H$12</c:f>
                <c:numCache>
                  <c:formatCode>General</c:formatCode>
                  <c:ptCount val="7"/>
                  <c:pt idx="0">
                    <c:v>0.18475208614068001</c:v>
                  </c:pt>
                  <c:pt idx="1">
                    <c:v>0.22130672530826201</c:v>
                  </c:pt>
                  <c:pt idx="2">
                    <c:v>0.206189926316214</c:v>
                  </c:pt>
                  <c:pt idx="3">
                    <c:v>8.7993506253911405E-2</c:v>
                  </c:pt>
                  <c:pt idx="4">
                    <c:v>3.5456210417116801E-2</c:v>
                  </c:pt>
                  <c:pt idx="5">
                    <c:v>0.22003787552752499</c:v>
                  </c:pt>
                  <c:pt idx="6">
                    <c:v>7.1663898063908604E-2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'[20210108-ホタテpHデータ処理.xlsx]pH'!$B$1:$H$1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'[20210108-ホタテpHデータ処理.xlsx]pH'!$B$11:$H$11</c:f>
              <c:numCache>
                <c:formatCode>General</c:formatCode>
                <c:ptCount val="7"/>
                <c:pt idx="0">
                  <c:v>7.03</c:v>
                </c:pt>
                <c:pt idx="1">
                  <c:v>6.501666666666666</c:v>
                </c:pt>
                <c:pt idx="2">
                  <c:v>6.2250000000000014</c:v>
                </c:pt>
                <c:pt idx="3">
                  <c:v>5.9550000000000001</c:v>
                </c:pt>
                <c:pt idx="4">
                  <c:v>5.92</c:v>
                </c:pt>
                <c:pt idx="5">
                  <c:v>5.878333333333333</c:v>
                </c:pt>
                <c:pt idx="6">
                  <c:v>6.0824999999999996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493-4B28-8965-EB1793292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171968"/>
        <c:axId val="275346176"/>
      </c:scatterChart>
      <c:valAx>
        <c:axId val="275171968"/>
        <c:scaling>
          <c:orientation val="minMax"/>
          <c:max val="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ja-JP"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Storage period (days)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75346176"/>
        <c:crosses val="autoZero"/>
        <c:crossBetween val="midCat"/>
      </c:valAx>
      <c:valAx>
        <c:axId val="275346176"/>
        <c:scaling>
          <c:orientation val="minMax"/>
          <c:max val="7.5"/>
          <c:min val="5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pH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.0_);[Red]\(#,##0.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75171968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50">
          <a:solidFill>
            <a:schemeClr val="tx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>
                    <a:alpha val="98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Lab値!$B$8:$H$8</c:f>
                <c:numCache>
                  <c:formatCode>General</c:formatCode>
                  <c:ptCount val="7"/>
                  <c:pt idx="0">
                    <c:v>3.0550504633038771</c:v>
                  </c:pt>
                  <c:pt idx="1">
                    <c:v>1.167618659209132</c:v>
                  </c:pt>
                  <c:pt idx="2">
                    <c:v>3.649657518178933</c:v>
                  </c:pt>
                  <c:pt idx="3">
                    <c:v>1.300000000000002</c:v>
                  </c:pt>
                  <c:pt idx="4">
                    <c:v>1.709775813764288</c:v>
                  </c:pt>
                  <c:pt idx="5">
                    <c:v>1.514375558880072</c:v>
                  </c:pt>
                  <c:pt idx="6">
                    <c:v>2.9399546481762848</c:v>
                  </c:pt>
                </c:numCache>
              </c:numRef>
            </c:plus>
            <c:minus>
              <c:numRef>
                <c:f>Lab値!$B$8:$H$8</c:f>
                <c:numCache>
                  <c:formatCode>General</c:formatCode>
                  <c:ptCount val="7"/>
                  <c:pt idx="0">
                    <c:v>3.0550504633038771</c:v>
                  </c:pt>
                  <c:pt idx="1">
                    <c:v>1.167618659209132</c:v>
                  </c:pt>
                  <c:pt idx="2">
                    <c:v>3.649657518178933</c:v>
                  </c:pt>
                  <c:pt idx="3">
                    <c:v>1.300000000000002</c:v>
                  </c:pt>
                  <c:pt idx="4">
                    <c:v>1.709775813764288</c:v>
                  </c:pt>
                  <c:pt idx="5">
                    <c:v>1.514375558880072</c:v>
                  </c:pt>
                  <c:pt idx="6">
                    <c:v>2.9399546481762848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Lab値!$B$3:$H$3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Lab値!$B$7:$H$7</c:f>
              <c:numCache>
                <c:formatCode>General</c:formatCode>
                <c:ptCount val="7"/>
                <c:pt idx="0">
                  <c:v>53.76666666666646</c:v>
                </c:pt>
                <c:pt idx="1">
                  <c:v>53.76666666666646</c:v>
                </c:pt>
                <c:pt idx="2">
                  <c:v>53</c:v>
                </c:pt>
                <c:pt idx="3">
                  <c:v>51.20000000000001</c:v>
                </c:pt>
                <c:pt idx="4">
                  <c:v>53.033333333333331</c:v>
                </c:pt>
                <c:pt idx="5">
                  <c:v>52.76666666666646</c:v>
                </c:pt>
                <c:pt idx="6">
                  <c:v>51.733333333333327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0D7-4301-B63C-F0DFE6838FA1}"/>
            </c:ext>
          </c:extLst>
        </c:ser>
        <c:ser>
          <c:idx val="1"/>
          <c:order val="1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Lab値!$K$8:$Q$8</c:f>
                <c:numCache>
                  <c:formatCode>General</c:formatCode>
                  <c:ptCount val="7"/>
                  <c:pt idx="0">
                    <c:v>0.75718777944003601</c:v>
                  </c:pt>
                  <c:pt idx="1">
                    <c:v>2.454248017893327</c:v>
                  </c:pt>
                  <c:pt idx="2">
                    <c:v>0.92915732431775699</c:v>
                  </c:pt>
                  <c:pt idx="3">
                    <c:v>0.56862407030773299</c:v>
                  </c:pt>
                  <c:pt idx="4">
                    <c:v>0.69282032302755103</c:v>
                  </c:pt>
                  <c:pt idx="5">
                    <c:v>0.78102496759066498</c:v>
                  </c:pt>
                  <c:pt idx="6">
                    <c:v>0.47258156262526102</c:v>
                  </c:pt>
                </c:numCache>
              </c:numRef>
            </c:plus>
            <c:minus>
              <c:numRef>
                <c:f>Lab値!$K$8:$Q$8</c:f>
                <c:numCache>
                  <c:formatCode>General</c:formatCode>
                  <c:ptCount val="7"/>
                  <c:pt idx="0">
                    <c:v>0.75718777944003601</c:v>
                  </c:pt>
                  <c:pt idx="1">
                    <c:v>2.454248017893327</c:v>
                  </c:pt>
                  <c:pt idx="2">
                    <c:v>0.92915732431775699</c:v>
                  </c:pt>
                  <c:pt idx="3">
                    <c:v>0.56862407030773299</c:v>
                  </c:pt>
                  <c:pt idx="4">
                    <c:v>0.69282032302755103</c:v>
                  </c:pt>
                  <c:pt idx="5">
                    <c:v>0.78102496759066498</c:v>
                  </c:pt>
                  <c:pt idx="6">
                    <c:v>0.47258156262526102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Lab値!$K$3:$Q$3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Lab値!$K$7:$Q$7</c:f>
              <c:numCache>
                <c:formatCode>General</c:formatCode>
                <c:ptCount val="7"/>
                <c:pt idx="0">
                  <c:v>-0.36666666666666697</c:v>
                </c:pt>
                <c:pt idx="1">
                  <c:v>0.266666666666667</c:v>
                </c:pt>
                <c:pt idx="2">
                  <c:v>-6.6666666666666693E-2</c:v>
                </c:pt>
                <c:pt idx="3">
                  <c:v>-0.66666666666666696</c:v>
                </c:pt>
                <c:pt idx="4">
                  <c:v>-0.1</c:v>
                </c:pt>
                <c:pt idx="5">
                  <c:v>-0.7</c:v>
                </c:pt>
                <c:pt idx="6">
                  <c:v>-0.43333333333333302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87C-411C-A27B-D918FF926245}"/>
            </c:ext>
          </c:extLst>
        </c:ser>
        <c:ser>
          <c:idx val="2"/>
          <c:order val="2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Lab値!$T$8:$Z$8</c:f>
                <c:numCache>
                  <c:formatCode>General</c:formatCode>
                  <c:ptCount val="7"/>
                  <c:pt idx="0">
                    <c:v>0.83864970836060804</c:v>
                  </c:pt>
                  <c:pt idx="1">
                    <c:v>1.4142135623730949</c:v>
                  </c:pt>
                  <c:pt idx="2">
                    <c:v>2.1656407827707742</c:v>
                  </c:pt>
                  <c:pt idx="3">
                    <c:v>1.3228756555322949</c:v>
                  </c:pt>
                  <c:pt idx="4">
                    <c:v>1.588500340992512</c:v>
                  </c:pt>
                  <c:pt idx="5">
                    <c:v>0.680685928555405</c:v>
                  </c:pt>
                  <c:pt idx="6">
                    <c:v>0.61101009266077799</c:v>
                  </c:pt>
                </c:numCache>
              </c:numRef>
            </c:plus>
            <c:minus>
              <c:numRef>
                <c:f>Lab値!$T$8:$Z$8</c:f>
                <c:numCache>
                  <c:formatCode>General</c:formatCode>
                  <c:ptCount val="7"/>
                  <c:pt idx="0">
                    <c:v>0.83864970836060804</c:v>
                  </c:pt>
                  <c:pt idx="1">
                    <c:v>1.4142135623730949</c:v>
                  </c:pt>
                  <c:pt idx="2">
                    <c:v>2.1656407827707742</c:v>
                  </c:pt>
                  <c:pt idx="3">
                    <c:v>1.3228756555322949</c:v>
                  </c:pt>
                  <c:pt idx="4">
                    <c:v>1.588500340992512</c:v>
                  </c:pt>
                  <c:pt idx="5">
                    <c:v>0.680685928555405</c:v>
                  </c:pt>
                  <c:pt idx="6">
                    <c:v>0.61101009266077799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Lab値!$T$3:$Z$3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Lab値!$T$7:$Z$7</c:f>
              <c:numCache>
                <c:formatCode>General</c:formatCode>
                <c:ptCount val="7"/>
                <c:pt idx="0">
                  <c:v>7.1333333333333329</c:v>
                </c:pt>
                <c:pt idx="1">
                  <c:v>6.7</c:v>
                </c:pt>
                <c:pt idx="2">
                  <c:v>9</c:v>
                </c:pt>
                <c:pt idx="3">
                  <c:v>7</c:v>
                </c:pt>
                <c:pt idx="4">
                  <c:v>7.666666666666667</c:v>
                </c:pt>
                <c:pt idx="5">
                  <c:v>7.3666666666666671</c:v>
                </c:pt>
                <c:pt idx="6">
                  <c:v>9.56666666666667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87C-411C-A27B-D918FF926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153664"/>
        <c:axId val="275155584"/>
      </c:scatterChart>
      <c:valAx>
        <c:axId val="275153664"/>
        <c:scaling>
          <c:orientation val="minMax"/>
          <c:max val="6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ja-JP"/>
                </a:pPr>
                <a:r>
                  <a:rPr lang="en-US"/>
                  <a:t>Storage period (days)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275155584"/>
        <c:crossesAt val="-10"/>
        <c:crossBetween val="midCat"/>
      </c:valAx>
      <c:valAx>
        <c:axId val="275155584"/>
        <c:scaling>
          <c:orientation val="minMax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lang="ja-JP"/>
                </a:pPr>
                <a:r>
                  <a:rPr lang="en-US"/>
                  <a:t>L*a*b*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2751536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Sheet2!$J$2:$J$8</c:f>
                <c:numCache>
                  <c:formatCode>General</c:formatCode>
                  <c:ptCount val="7"/>
                  <c:pt idx="0">
                    <c:v>0.51582773483114197</c:v>
                  </c:pt>
                  <c:pt idx="1">
                    <c:v>0.50181029873822802</c:v>
                  </c:pt>
                  <c:pt idx="2">
                    <c:v>0.91135632097399</c:v>
                  </c:pt>
                  <c:pt idx="3">
                    <c:v>0.75005386474100699</c:v>
                  </c:pt>
                  <c:pt idx="4">
                    <c:v>0.25816934944651698</c:v>
                  </c:pt>
                  <c:pt idx="5">
                    <c:v>0.66509448153585804</c:v>
                  </c:pt>
                  <c:pt idx="6">
                    <c:v>0.35234636207800402</c:v>
                  </c:pt>
                </c:numCache>
              </c:numRef>
            </c:plus>
            <c:minus>
              <c:numRef>
                <c:f>Sheet2!$J$2:$J$8</c:f>
                <c:numCache>
                  <c:formatCode>General</c:formatCode>
                  <c:ptCount val="7"/>
                  <c:pt idx="0">
                    <c:v>0.51582773483114197</c:v>
                  </c:pt>
                  <c:pt idx="1">
                    <c:v>0.50181029873822802</c:v>
                  </c:pt>
                  <c:pt idx="2">
                    <c:v>0.91135632097399</c:v>
                  </c:pt>
                  <c:pt idx="3">
                    <c:v>0.75005386474100699</c:v>
                  </c:pt>
                  <c:pt idx="4">
                    <c:v>0.25816934944651698</c:v>
                  </c:pt>
                  <c:pt idx="5">
                    <c:v>0.66509448153585804</c:v>
                  </c:pt>
                  <c:pt idx="6">
                    <c:v>0.35234636207800402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Sheet2!$H$2:$H$8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Sheet2!$I$2:$I$8</c:f>
              <c:numCache>
                <c:formatCode>General</c:formatCode>
                <c:ptCount val="7"/>
                <c:pt idx="0">
                  <c:v>2.0869273182957402</c:v>
                </c:pt>
                <c:pt idx="1">
                  <c:v>1.9768855472013369</c:v>
                </c:pt>
                <c:pt idx="2">
                  <c:v>2.9048053467000838</c:v>
                </c:pt>
                <c:pt idx="3">
                  <c:v>2.544195488721805</c:v>
                </c:pt>
                <c:pt idx="4">
                  <c:v>1.57240768588137</c:v>
                </c:pt>
                <c:pt idx="5">
                  <c:v>2.8644425349086942</c:v>
                </c:pt>
                <c:pt idx="6">
                  <c:v>1.826693400167084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2B4-4BD9-B800-4C7292B11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1943168"/>
        <c:axId val="231953536"/>
      </c:scatterChart>
      <c:valAx>
        <c:axId val="231943168"/>
        <c:scaling>
          <c:orientation val="minMax"/>
          <c:max val="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ja-JP"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Storage period (days)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31953536"/>
        <c:crosses val="autoZero"/>
        <c:crossBetween val="midCat"/>
      </c:valAx>
      <c:valAx>
        <c:axId val="23195353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Glycogen (%)</a:t>
                </a:r>
                <a:endParaRPr lang="ja-JP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23194316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Sheet3!$N$2:$N$8</c:f>
                <c:numCache>
                  <c:formatCode>General</c:formatCode>
                  <c:ptCount val="7"/>
                  <c:pt idx="0">
                    <c:v>9.9636300940718332</c:v>
                  </c:pt>
                  <c:pt idx="1">
                    <c:v>6.9487947521974789</c:v>
                  </c:pt>
                  <c:pt idx="2">
                    <c:v>8.8696077695916404</c:v>
                  </c:pt>
                  <c:pt idx="3">
                    <c:v>21.24757411973593</c:v>
                  </c:pt>
                  <c:pt idx="4">
                    <c:v>15.8559681509465</c:v>
                  </c:pt>
                  <c:pt idx="5">
                    <c:v>13.075083307969919</c:v>
                  </c:pt>
                  <c:pt idx="6">
                    <c:v>7.7801895704054402</c:v>
                  </c:pt>
                </c:numCache>
              </c:numRef>
            </c:plus>
            <c:minus>
              <c:numRef>
                <c:f>Sheet3!$N$2:$N$8</c:f>
                <c:numCache>
                  <c:formatCode>General</c:formatCode>
                  <c:ptCount val="7"/>
                  <c:pt idx="0">
                    <c:v>9.9636300940718332</c:v>
                  </c:pt>
                  <c:pt idx="1">
                    <c:v>6.9487947521974789</c:v>
                  </c:pt>
                  <c:pt idx="2">
                    <c:v>8.8696077695916404</c:v>
                  </c:pt>
                  <c:pt idx="3">
                    <c:v>21.24757411973593</c:v>
                  </c:pt>
                  <c:pt idx="4">
                    <c:v>15.8559681509465</c:v>
                  </c:pt>
                  <c:pt idx="5">
                    <c:v>13.075083307969919</c:v>
                  </c:pt>
                  <c:pt idx="6">
                    <c:v>7.7801895704054402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Sheet3!$L$2:$L$8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Sheet3!$M$2:$M$8</c:f>
              <c:numCache>
                <c:formatCode>General</c:formatCode>
                <c:ptCount val="7"/>
                <c:pt idx="0">
                  <c:v>52.273299171035902</c:v>
                </c:pt>
                <c:pt idx="1">
                  <c:v>56.131615970911461</c:v>
                </c:pt>
                <c:pt idx="2">
                  <c:v>45.881807508593013</c:v>
                </c:pt>
                <c:pt idx="3">
                  <c:v>40.545008939951963</c:v>
                </c:pt>
                <c:pt idx="4">
                  <c:v>49.279934999497051</c:v>
                </c:pt>
                <c:pt idx="5">
                  <c:v>57.552104526609128</c:v>
                </c:pt>
                <c:pt idx="6">
                  <c:v>40.731157558262289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831-4253-9430-7EED0422C4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2770560"/>
        <c:axId val="272772480"/>
      </c:scatterChart>
      <c:valAx>
        <c:axId val="272770560"/>
        <c:scaling>
          <c:orientation val="minMax"/>
          <c:max val="6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lang="ja-JP"/>
                </a:pPr>
                <a:r>
                  <a:rPr lang="en-US"/>
                  <a:t>Storage period (days)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272772480"/>
        <c:crosses val="autoZero"/>
        <c:crossBetween val="midCat"/>
      </c:valAx>
      <c:valAx>
        <c:axId val="27277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lang="ja-JP"/>
                </a:pPr>
                <a:r>
                  <a:rPr lang="en-US"/>
                  <a:t>Glutamic acid (mg/100g)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lang="ja-JP"/>
            </a:pPr>
            <a:endParaRPr lang="ja-JP"/>
          </a:p>
        </c:txPr>
        <c:crossAx val="2727705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+mj-lt"/>
          <a:cs typeface="Times New Roman" panose="02020603050405020304" pitchFamily="18" charset="0"/>
        </a:defRPr>
      </a:pPr>
      <a:endParaRPr lang="ja-JP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Hiroko</cp:lastModifiedBy>
  <cp:revision>2</cp:revision>
  <dcterms:created xsi:type="dcterms:W3CDTF">2021-06-29T04:48:00Z</dcterms:created>
  <dcterms:modified xsi:type="dcterms:W3CDTF">2021-06-29T04:48:00Z</dcterms:modified>
</cp:coreProperties>
</file>